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AD" w:rsidRPr="004D5332" w:rsidRDefault="004D5332" w:rsidP="004D533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D5332">
        <w:rPr>
          <w:rFonts w:ascii="Times New Roman" w:hAnsi="Times New Roman" w:cs="Times New Roman"/>
          <w:b/>
          <w:i/>
          <w:sz w:val="32"/>
          <w:szCs w:val="32"/>
        </w:rPr>
        <w:t>НАРОДНО ЧИТАЛИЩЕ „ПРОБУДА – 1932“</w:t>
      </w:r>
    </w:p>
    <w:p w:rsidR="004D5332" w:rsidRDefault="004D5332" w:rsidP="004D533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D5332">
        <w:rPr>
          <w:rFonts w:ascii="Times New Roman" w:hAnsi="Times New Roman" w:cs="Times New Roman"/>
          <w:b/>
          <w:i/>
          <w:sz w:val="32"/>
          <w:szCs w:val="32"/>
        </w:rPr>
        <w:t>село Браничево, община Каолиново, област Шумен</w:t>
      </w:r>
    </w:p>
    <w:p w:rsidR="004D5332" w:rsidRDefault="004D5332" w:rsidP="004D533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D5332" w:rsidRDefault="004D5332" w:rsidP="004D533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D5332" w:rsidRDefault="004D5332" w:rsidP="004D533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D5332" w:rsidRDefault="004D5332" w:rsidP="004D533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ПЛАН – ПРОГРАМА</w:t>
      </w:r>
    </w:p>
    <w:p w:rsidR="004D5332" w:rsidRDefault="004D5332" w:rsidP="004D533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E14ACC">
        <w:rPr>
          <w:rFonts w:ascii="Times New Roman" w:hAnsi="Times New Roman" w:cs="Times New Roman"/>
          <w:b/>
          <w:i/>
          <w:sz w:val="32"/>
          <w:szCs w:val="32"/>
        </w:rPr>
        <w:t>20</w:t>
      </w:r>
      <w:r w:rsidR="00F1219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година </w:t>
      </w:r>
    </w:p>
    <w:p w:rsidR="004D5332" w:rsidRDefault="004D5332" w:rsidP="004D5332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E1AA3" w:rsidRDefault="004D5332" w:rsidP="004D5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5332">
        <w:rPr>
          <w:rFonts w:ascii="Times New Roman" w:hAnsi="Times New Roman" w:cs="Times New Roman"/>
          <w:sz w:val="28"/>
          <w:szCs w:val="28"/>
        </w:rPr>
        <w:t xml:space="preserve">рограмата за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14ACC">
        <w:rPr>
          <w:rFonts w:ascii="Times New Roman" w:hAnsi="Times New Roman" w:cs="Times New Roman"/>
          <w:sz w:val="28"/>
          <w:szCs w:val="28"/>
        </w:rPr>
        <w:t>на читалищната дейност през 2020</w:t>
      </w:r>
      <w:r>
        <w:rPr>
          <w:rFonts w:ascii="Times New Roman" w:hAnsi="Times New Roman" w:cs="Times New Roman"/>
          <w:sz w:val="28"/>
          <w:szCs w:val="28"/>
        </w:rPr>
        <w:t xml:space="preserve">г. е съобразена с изискванията на чл.26, ал.2 от Закона за Народните читалища. Изготвянето на програмата за развитие </w:t>
      </w:r>
      <w:r w:rsidR="00E14ACC">
        <w:rPr>
          <w:rFonts w:ascii="Times New Roman" w:hAnsi="Times New Roman" w:cs="Times New Roman"/>
          <w:sz w:val="28"/>
          <w:szCs w:val="28"/>
        </w:rPr>
        <w:t>на читалищната дейност през 2020</w:t>
      </w:r>
      <w:r>
        <w:rPr>
          <w:rFonts w:ascii="Times New Roman" w:hAnsi="Times New Roman" w:cs="Times New Roman"/>
          <w:sz w:val="28"/>
          <w:szCs w:val="28"/>
        </w:rPr>
        <w:t xml:space="preserve">г. цели обединяване на усилията за развитие и утвърждаване на читалището като важна обществена институция, реализираща културна идентичност на село Браничево. Програмата ще подпомогне и популяризира годишното планиране и финансиране на читалищната дейност. От направения анализ на читалището може да се направи изводът, че е необходимо да продължава партньорството на читалището с община, училище, детска градина и др. за финансиране и намиране на път към </w:t>
      </w:r>
      <w:r w:rsidR="0002469E">
        <w:rPr>
          <w:rFonts w:ascii="Times New Roman" w:hAnsi="Times New Roman" w:cs="Times New Roman"/>
          <w:sz w:val="28"/>
          <w:szCs w:val="28"/>
        </w:rPr>
        <w:t xml:space="preserve">работещите хора за привличане в дейности. Организационната дейност в читалището е насочена към създаване на по – добри възможности за работа на </w:t>
      </w:r>
      <w:r w:rsidR="00DE1AA3">
        <w:rPr>
          <w:rFonts w:ascii="Times New Roman" w:hAnsi="Times New Roman" w:cs="Times New Roman"/>
          <w:sz w:val="28"/>
          <w:szCs w:val="28"/>
        </w:rPr>
        <w:t>читалищните дейци и потребителите, както и откликване на новите потребности  на българското общество. Ще се работи за създаване на условия за организационната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4D5332" w:rsidRDefault="00DE1AA3" w:rsidP="00DE1A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работни съвещания с работещите в читалището и работа за повишаване на тяхната квалификация;</w:t>
      </w:r>
    </w:p>
    <w:p w:rsidR="00DE1AA3" w:rsidRDefault="00DE1AA3" w:rsidP="00DE1A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Дейности за привличане на нови членове на читалището;</w:t>
      </w:r>
    </w:p>
    <w:p w:rsidR="00DE1AA3" w:rsidRDefault="00F12197" w:rsidP="00DE1A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Повишаване на културата за работа с читатели и потребители;</w:t>
      </w:r>
    </w:p>
    <w:p w:rsidR="00F12197" w:rsidRDefault="00F12197" w:rsidP="00DE1A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Сградата на читалището е с голяма площ и обем и се нуждае от непрекъснати текущи  и основни ремонти, които трудно могат да се финансират;</w:t>
      </w: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КУЛТУРЕН КАЛЕНДАР</w:t>
      </w:r>
    </w:p>
    <w:p w:rsidR="00F12197" w:rsidRDefault="00F12197" w:rsidP="00F12197">
      <w:pPr>
        <w:pStyle w:val="a3"/>
        <w:ind w:left="930"/>
        <w:jc w:val="center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930" w:type="dxa"/>
        <w:tblLook w:val="04A0" w:firstRow="1" w:lastRow="0" w:firstColumn="1" w:lastColumn="0" w:noHBand="0" w:noVBand="1"/>
      </w:tblPr>
      <w:tblGrid>
        <w:gridCol w:w="2042"/>
        <w:gridCol w:w="6090"/>
      </w:tblGrid>
      <w:tr w:rsidR="00F12197" w:rsidTr="00F12197">
        <w:tc>
          <w:tcPr>
            <w:tcW w:w="2042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месец</w:t>
            </w:r>
          </w:p>
        </w:tc>
        <w:tc>
          <w:tcPr>
            <w:tcW w:w="6090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събитие</w:t>
            </w:r>
          </w:p>
        </w:tc>
      </w:tr>
      <w:tr w:rsidR="00F12197" w:rsidTr="00F12197">
        <w:tc>
          <w:tcPr>
            <w:tcW w:w="2042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Януари</w:t>
            </w:r>
          </w:p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български обичаи и ритуали</w:t>
            </w:r>
          </w:p>
        </w:tc>
      </w:tr>
      <w:tr w:rsidR="00F12197" w:rsidTr="00F12197">
        <w:tc>
          <w:tcPr>
            <w:tcW w:w="2042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090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мартеницата</w:t>
            </w:r>
          </w:p>
        </w:tc>
      </w:tr>
      <w:tr w:rsidR="00F12197" w:rsidTr="00F12197">
        <w:tc>
          <w:tcPr>
            <w:tcW w:w="2042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090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Международен ден на жените</w:t>
            </w:r>
          </w:p>
        </w:tc>
      </w:tr>
      <w:tr w:rsidR="00F12197" w:rsidTr="00F12197">
        <w:tc>
          <w:tcPr>
            <w:tcW w:w="2042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детето – 1ви юни</w:t>
            </w:r>
          </w:p>
        </w:tc>
      </w:tr>
      <w:tr w:rsidR="00F12197" w:rsidTr="00F12197">
        <w:tc>
          <w:tcPr>
            <w:tcW w:w="2042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Декември </w:t>
            </w:r>
          </w:p>
          <w:p w:rsidR="00F12197" w:rsidRDefault="00F12197" w:rsidP="00F121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Отпразнуване на Коледа и Нова година </w:t>
            </w:r>
          </w:p>
        </w:tc>
      </w:tr>
    </w:tbl>
    <w:p w:rsidR="00F12197" w:rsidRDefault="00F12197" w:rsidP="00F12197">
      <w:pPr>
        <w:pStyle w:val="a3"/>
        <w:ind w:left="930"/>
        <w:jc w:val="center"/>
        <w:rPr>
          <w:rFonts w:ascii="Times New Roman" w:hAnsi="Times New Roman" w:cs="Times New Roman"/>
          <w:sz w:val="28"/>
          <w:szCs w:val="28"/>
        </w:rPr>
      </w:pPr>
    </w:p>
    <w:p w:rsidR="00927BB3" w:rsidRDefault="00927BB3" w:rsidP="006D2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Читалището извършва своята дейност в собствена материална база. Материално – техническата база на читалището включва сградния фонд, оборудването и обзавеждане на библиотека, салон, зали и други помещения. Чрез участие в различни донорски програми и финансиране от общинския бюджет ще се търсят начини за подобряване на материално техническата база и създаване на оптимални условия за работа и занимания. Финансирането на читалищата е регламентирано в Закона за народните читалища и се осъществява по следните начини:</w:t>
      </w:r>
    </w:p>
    <w:p w:rsidR="00927BB3" w:rsidRDefault="006D27BE" w:rsidP="00927B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Читалището се финансира от държавна субсидия;</w:t>
      </w:r>
    </w:p>
    <w:p w:rsidR="006D27BE" w:rsidRDefault="006D27BE" w:rsidP="00927B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Наеми от земеделска земя;</w:t>
      </w:r>
    </w:p>
    <w:p w:rsidR="006D27BE" w:rsidRDefault="006D27BE" w:rsidP="00927B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Членски внос;</w:t>
      </w:r>
    </w:p>
    <w:p w:rsidR="006D27BE" w:rsidRDefault="006D27BE" w:rsidP="00E14ACC">
      <w:pPr>
        <w:pStyle w:val="a3"/>
        <w:ind w:left="1290"/>
        <w:rPr>
          <w:rFonts w:ascii="Times New Roman" w:hAnsi="Times New Roman" w:cs="Times New Roman"/>
          <w:sz w:val="28"/>
          <w:szCs w:val="28"/>
        </w:rPr>
      </w:pPr>
    </w:p>
    <w:p w:rsidR="006D27BE" w:rsidRDefault="006D27BE" w:rsidP="006D2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Срокът за изпълнение на програмата</w:t>
      </w:r>
      <w:r w:rsidR="00E14ACC">
        <w:rPr>
          <w:rFonts w:ascii="Times New Roman" w:hAnsi="Times New Roman" w:cs="Times New Roman"/>
          <w:sz w:val="28"/>
          <w:szCs w:val="28"/>
        </w:rPr>
        <w:t xml:space="preserve"> е в рамките на бюджетната 2020 </w:t>
      </w:r>
      <w:r>
        <w:rPr>
          <w:rFonts w:ascii="Times New Roman" w:hAnsi="Times New Roman" w:cs="Times New Roman"/>
          <w:sz w:val="28"/>
          <w:szCs w:val="28"/>
        </w:rPr>
        <w:t>година. Съгласно чл.26, ал. 4 от Закона за народните читалища председателят на читалищет</w:t>
      </w:r>
      <w:r w:rsidR="00E14ACC">
        <w:rPr>
          <w:rFonts w:ascii="Times New Roman" w:hAnsi="Times New Roman" w:cs="Times New Roman"/>
          <w:sz w:val="28"/>
          <w:szCs w:val="28"/>
        </w:rPr>
        <w:t>о представя в срок до 31.03.2021</w:t>
      </w:r>
      <w:r>
        <w:rPr>
          <w:rFonts w:ascii="Times New Roman" w:hAnsi="Times New Roman" w:cs="Times New Roman"/>
          <w:sz w:val="28"/>
          <w:szCs w:val="28"/>
        </w:rPr>
        <w:t>г. пред кмета на община Каолиново доклад за осъществените дейности в изпълнение на Програмата и за изразходвани</w:t>
      </w:r>
      <w:r w:rsidR="00E14ACC">
        <w:rPr>
          <w:rFonts w:ascii="Times New Roman" w:hAnsi="Times New Roman" w:cs="Times New Roman"/>
          <w:sz w:val="28"/>
          <w:szCs w:val="28"/>
        </w:rPr>
        <w:t>те от бюджета средства през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9218D" w:rsidRDefault="0029218D" w:rsidP="006D2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18D" w:rsidRDefault="0029218D" w:rsidP="006D2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18D" w:rsidRDefault="0029218D" w:rsidP="006D2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18D" w:rsidRDefault="0029218D" w:rsidP="006D2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ACC" w:rsidRDefault="00E14ACC" w:rsidP="006D2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ACC" w:rsidRDefault="00E14ACC" w:rsidP="006D2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18D" w:rsidRPr="00E14ACC" w:rsidRDefault="00E14ACC" w:rsidP="006D27B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14ACC">
        <w:rPr>
          <w:rFonts w:ascii="Times New Roman" w:hAnsi="Times New Roman" w:cs="Times New Roman"/>
          <w:b/>
          <w:i/>
          <w:sz w:val="28"/>
          <w:szCs w:val="28"/>
        </w:rPr>
        <w:t>Азизе Моллова</w:t>
      </w:r>
    </w:p>
    <w:p w:rsidR="0029218D" w:rsidRPr="00E14ACC" w:rsidRDefault="0029218D" w:rsidP="00E14A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ACC">
        <w:rPr>
          <w:rFonts w:ascii="Times New Roman" w:hAnsi="Times New Roman" w:cs="Times New Roman"/>
          <w:b/>
          <w:i/>
          <w:sz w:val="28"/>
          <w:szCs w:val="28"/>
        </w:rPr>
        <w:t>Председател на ЧН:</w:t>
      </w:r>
    </w:p>
    <w:p w:rsidR="0029218D" w:rsidRDefault="00E14ACC" w:rsidP="00E14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bookmarkStart w:id="0" w:name="_GoBack"/>
      <w:bookmarkEnd w:id="0"/>
    </w:p>
    <w:sectPr w:rsidR="00292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5C5"/>
    <w:multiLevelType w:val="hybridMultilevel"/>
    <w:tmpl w:val="690C4BD0"/>
    <w:lvl w:ilvl="0" w:tplc="040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6E57309"/>
    <w:multiLevelType w:val="hybridMultilevel"/>
    <w:tmpl w:val="CB46F84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6475B"/>
    <w:multiLevelType w:val="hybridMultilevel"/>
    <w:tmpl w:val="48988124"/>
    <w:lvl w:ilvl="0" w:tplc="0402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62005475"/>
    <w:multiLevelType w:val="hybridMultilevel"/>
    <w:tmpl w:val="9D90277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B3"/>
    <w:rsid w:val="0002469E"/>
    <w:rsid w:val="00260A3E"/>
    <w:rsid w:val="0029218D"/>
    <w:rsid w:val="00402DAD"/>
    <w:rsid w:val="004D5332"/>
    <w:rsid w:val="005908A2"/>
    <w:rsid w:val="006D27BE"/>
    <w:rsid w:val="007261B3"/>
    <w:rsid w:val="00927BB3"/>
    <w:rsid w:val="00DE1AA3"/>
    <w:rsid w:val="00E14ACC"/>
    <w:rsid w:val="00F1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A775"/>
  <w15:chartTrackingRefBased/>
  <w15:docId w15:val="{3DCE36EC-D2FF-4C64-8600-DEC51F5C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332"/>
    <w:pPr>
      <w:spacing w:after="0" w:line="240" w:lineRule="auto"/>
    </w:pPr>
  </w:style>
  <w:style w:type="table" w:styleId="a4">
    <w:name w:val="Table Grid"/>
    <w:basedOn w:val="a1"/>
    <w:uiPriority w:val="39"/>
    <w:rsid w:val="00F1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92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CDG-Branichevo</dc:creator>
  <cp:keywords/>
  <dc:description/>
  <cp:lastModifiedBy>CDG-Branichevo</cp:lastModifiedBy>
  <cp:revision>10</cp:revision>
  <cp:lastPrinted>2020-02-17T11:14:00Z</cp:lastPrinted>
  <dcterms:created xsi:type="dcterms:W3CDTF">2019-06-20T10:05:00Z</dcterms:created>
  <dcterms:modified xsi:type="dcterms:W3CDTF">2020-02-17T11:16:00Z</dcterms:modified>
</cp:coreProperties>
</file>